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FF5624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Funkce školské rady podle školského zákona</w:t>
      </w:r>
    </w:p>
    <w:p w14:paraId="36986E4F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Vymezení funkce školské rady podle zákona č. 561/2004 Sb., školský zákon, ve znění účinném k 1. 1. 2026</w:t>
      </w: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, je obsaženo zejména v § 167 a § 168. Školská rada je zákonem stanovený orgán školy umožňující účast zřizovatele, pedagogických pracovníků a zákonných zástupců žáků na správě školy, který vykonává zejména schvalovací, projednávací, koncepční a kontrolní činnost ve vymezeném rozsahu podle § 168 školského zákona.</w:t>
      </w:r>
    </w:p>
    <w:p w14:paraId="10CC8E44" w14:textId="77777777" w:rsidR="00F8496A" w:rsidRPr="00F8496A" w:rsidRDefault="00F8496A" w:rsidP="00F8496A">
      <w:pPr>
        <w:shd w:val="clear" w:color="auto" w:fill="FFFFFF"/>
        <w:spacing w:after="0" w:line="240" w:lineRule="auto"/>
        <w:jc w:val="center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 </w:t>
      </w:r>
    </w:p>
    <w:p w14:paraId="127A77B6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Školská rada je podle § 167 odst. 1 zákona č. 561/2004 Sb. </w:t>
      </w: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orgán školy umožňující zákonným zástupcům žáků, pedagogickým pracovníkům a zřizovateli podílet se na správě školy</w:t>
      </w: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.</w:t>
      </w:r>
    </w:p>
    <w:p w14:paraId="7F4F2CA6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Jejím základním smyslem je posilovat participaci veřejnosti na řízení školy a vytvářet platformu spolupráce mezi školou, rodiči a zřizovatelem.</w:t>
      </w:r>
    </w:p>
    <w:p w14:paraId="1B70CA9A" w14:textId="77777777" w:rsidR="00F8496A" w:rsidRPr="00F8496A" w:rsidRDefault="00F8496A" w:rsidP="00F8496A">
      <w:pPr>
        <w:shd w:val="clear" w:color="auto" w:fill="FFFFFF"/>
        <w:spacing w:after="0" w:line="240" w:lineRule="auto"/>
        <w:jc w:val="center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 </w:t>
      </w:r>
    </w:p>
    <w:p w14:paraId="511937CE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Hlavní kompetence školské rady (§ 168 školského zákona)</w:t>
      </w:r>
    </w:p>
    <w:p w14:paraId="4F7ECD13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Podle § 168 odst. 1 školského zákona školská rada zejména:</w:t>
      </w:r>
    </w:p>
    <w:p w14:paraId="4E8E39AD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1. Vyjadřovací funkce</w:t>
      </w:r>
    </w:p>
    <w:p w14:paraId="414791A4" w14:textId="77777777" w:rsidR="00F8496A" w:rsidRPr="00F8496A" w:rsidRDefault="00F8496A" w:rsidP="00F849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vyjadřuje se k návrhům školních vzdělávacích programů a k jejich uskutečňování.</w:t>
      </w:r>
    </w:p>
    <w:p w14:paraId="71AB1AB7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2. Schvalovací funkce</w:t>
      </w:r>
    </w:p>
    <w:p w14:paraId="4C2CCC06" w14:textId="77777777" w:rsidR="00F8496A" w:rsidRPr="00F8496A" w:rsidRDefault="00F8496A" w:rsidP="00F849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schvaluje výroční zprávu o činnosti školy,</w:t>
      </w:r>
    </w:p>
    <w:p w14:paraId="6D9BF172" w14:textId="77777777" w:rsidR="00F8496A" w:rsidRPr="00F8496A" w:rsidRDefault="00F8496A" w:rsidP="00F849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schvaluje školní řád,</w:t>
      </w:r>
    </w:p>
    <w:p w14:paraId="128A9881" w14:textId="77777777" w:rsidR="00F8496A" w:rsidRPr="00F8496A" w:rsidRDefault="00F8496A" w:rsidP="00F849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schvaluje pravidla pro hodnocení výsledků vzdělávání žáků.</w:t>
      </w:r>
    </w:p>
    <w:p w14:paraId="6A094A87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3. Koncepční funkce</w:t>
      </w:r>
    </w:p>
    <w:p w14:paraId="017D09B1" w14:textId="77777777" w:rsidR="00F8496A" w:rsidRPr="00F8496A" w:rsidRDefault="00F8496A" w:rsidP="00F8496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podílí se na zpracování koncepčních záměrů rozvoje školy.</w:t>
      </w:r>
    </w:p>
    <w:p w14:paraId="34E98D50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4. Kontrolní a hospodářská funkce</w:t>
      </w:r>
    </w:p>
    <w:p w14:paraId="7EDF10E0" w14:textId="77777777" w:rsidR="00F8496A" w:rsidRPr="00F8496A" w:rsidRDefault="00F8496A" w:rsidP="00F849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projednává návrh rozpočtu školy,</w:t>
      </w:r>
    </w:p>
    <w:p w14:paraId="4E974C69" w14:textId="77777777" w:rsidR="00F8496A" w:rsidRPr="00F8496A" w:rsidRDefault="00F8496A" w:rsidP="00F8496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lastRenderedPageBreak/>
        <w:t>navrhuje opatření ke zlepšení hospodaření.</w:t>
      </w:r>
    </w:p>
    <w:p w14:paraId="1D5B30F0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5. Kontrola inspekční činnosti</w:t>
      </w:r>
    </w:p>
    <w:p w14:paraId="4E712407" w14:textId="77777777" w:rsidR="00F8496A" w:rsidRPr="00F8496A" w:rsidRDefault="00F8496A" w:rsidP="00F849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projednává inspekční zprávy a výsledky kontrol České školní inspekce.</w:t>
      </w:r>
    </w:p>
    <w:p w14:paraId="65800D43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6. Podnětová a iniciační funkce</w:t>
      </w:r>
    </w:p>
    <w:p w14:paraId="7C89B2AE" w14:textId="77777777" w:rsidR="00F8496A" w:rsidRPr="00F8496A" w:rsidRDefault="00F8496A" w:rsidP="00F849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projednává podněty a stížnosti týkající se vzdělávání,</w:t>
      </w:r>
    </w:p>
    <w:p w14:paraId="4998BA44" w14:textId="77777777" w:rsidR="00F8496A" w:rsidRPr="00F8496A" w:rsidRDefault="00F8496A" w:rsidP="00F849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podává podněty řediteli školy, zřizovateli nebo orgánům státní správy ve školství.</w:t>
      </w:r>
    </w:p>
    <w:p w14:paraId="032EA2B1" w14:textId="77777777" w:rsidR="00F8496A" w:rsidRPr="00F8496A" w:rsidRDefault="00F8496A" w:rsidP="00F8496A">
      <w:pPr>
        <w:shd w:val="clear" w:color="auto" w:fill="FFFFFF"/>
        <w:spacing w:after="0" w:line="240" w:lineRule="auto"/>
        <w:jc w:val="center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 </w:t>
      </w:r>
    </w:p>
    <w:p w14:paraId="2F240791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Postavení školské rady v systému řízení školy</w:t>
      </w:r>
    </w:p>
    <w:p w14:paraId="1443000D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Školská rada:</w:t>
      </w:r>
    </w:p>
    <w:p w14:paraId="6965A9F1" w14:textId="77777777" w:rsidR="00F8496A" w:rsidRPr="00F8496A" w:rsidRDefault="00F8496A" w:rsidP="00F849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není řídicím orgánem školy,</w:t>
      </w:r>
    </w:p>
    <w:p w14:paraId="7C357DBB" w14:textId="77777777" w:rsidR="00F8496A" w:rsidRPr="00F8496A" w:rsidRDefault="00F8496A" w:rsidP="00F849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není orgánem státní správy,</w:t>
      </w:r>
    </w:p>
    <w:p w14:paraId="2B256074" w14:textId="77777777" w:rsidR="00F8496A" w:rsidRPr="00F8496A" w:rsidRDefault="00F8496A" w:rsidP="00F849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není orgánem samosprávy zřizovatele,</w:t>
      </w:r>
    </w:p>
    <w:p w14:paraId="53F1FCCF" w14:textId="77777777" w:rsidR="00F8496A" w:rsidRPr="00F8496A" w:rsidRDefault="00F8496A" w:rsidP="00F849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ale je </w:t>
      </w:r>
      <w:r w:rsidRPr="00F8496A">
        <w:rPr>
          <w:rFonts w:ascii="Nunito" w:eastAsia="Times New Roman" w:hAnsi="Nunito" w:cs="Times New Roman"/>
          <w:b/>
          <w:bCs/>
          <w:color w:val="474544"/>
          <w:kern w:val="0"/>
          <w:sz w:val="27"/>
          <w:szCs w:val="27"/>
          <w:lang w:eastAsia="cs-CZ"/>
          <w14:ligatures w14:val="none"/>
        </w:rPr>
        <w:t>zákonem ustanoveným participativním orgánem školy s vybranými schvalovacími pravomocemi</w:t>
      </w: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.</w:t>
      </w:r>
    </w:p>
    <w:p w14:paraId="057C73A9" w14:textId="77777777" w:rsidR="00F8496A" w:rsidRPr="00F8496A" w:rsidRDefault="00F8496A" w:rsidP="00F8496A">
      <w:pPr>
        <w:shd w:val="clear" w:color="auto" w:fill="FFFFFF"/>
        <w:spacing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Zároveň platí, že:</w:t>
      </w:r>
    </w:p>
    <w:p w14:paraId="126DC16F" w14:textId="77777777" w:rsidR="00F8496A" w:rsidRPr="00F8496A" w:rsidRDefault="00F8496A" w:rsidP="00F849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ředitel školy nemůže být jejím členem,</w:t>
      </w:r>
    </w:p>
    <w:p w14:paraId="17A28B28" w14:textId="77777777" w:rsidR="00F8496A" w:rsidRPr="00F8496A" w:rsidRDefault="00F8496A" w:rsidP="00F849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třetinu členů jmenuje zřizovatel,</w:t>
      </w:r>
    </w:p>
    <w:p w14:paraId="51C12A1D" w14:textId="77777777" w:rsidR="00F8496A" w:rsidRPr="00F8496A" w:rsidRDefault="00F8496A" w:rsidP="00F849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třetinu volí pedagogové,</w:t>
      </w:r>
    </w:p>
    <w:p w14:paraId="7A79774B" w14:textId="77777777" w:rsidR="00F8496A" w:rsidRPr="00F8496A" w:rsidRDefault="00F8496A" w:rsidP="00F8496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</w:pPr>
      <w:r w:rsidRPr="00F8496A">
        <w:rPr>
          <w:rFonts w:ascii="Nunito" w:eastAsia="Times New Roman" w:hAnsi="Nunito" w:cs="Times New Roman"/>
          <w:color w:val="474544"/>
          <w:kern w:val="0"/>
          <w:sz w:val="27"/>
          <w:szCs w:val="27"/>
          <w:lang w:eastAsia="cs-CZ"/>
          <w14:ligatures w14:val="none"/>
        </w:rPr>
        <w:t>třetinu volí zákonní zástupci.</w:t>
      </w:r>
    </w:p>
    <w:p w14:paraId="0A458CD7" w14:textId="77777777" w:rsidR="00D50876" w:rsidRDefault="00D50876"/>
    <w:sectPr w:rsidR="00D50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47117"/>
    <w:multiLevelType w:val="multilevel"/>
    <w:tmpl w:val="C1568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95FD1"/>
    <w:multiLevelType w:val="multilevel"/>
    <w:tmpl w:val="2B94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3019"/>
    <w:multiLevelType w:val="multilevel"/>
    <w:tmpl w:val="CD44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B4446"/>
    <w:multiLevelType w:val="multilevel"/>
    <w:tmpl w:val="E160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416E4"/>
    <w:multiLevelType w:val="multilevel"/>
    <w:tmpl w:val="BDD0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355D3"/>
    <w:multiLevelType w:val="multilevel"/>
    <w:tmpl w:val="A4DC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32C76"/>
    <w:multiLevelType w:val="multilevel"/>
    <w:tmpl w:val="F2D0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8E07BF"/>
    <w:multiLevelType w:val="multilevel"/>
    <w:tmpl w:val="D444D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9677009">
    <w:abstractNumId w:val="4"/>
  </w:num>
  <w:num w:numId="2" w16cid:durableId="1994289122">
    <w:abstractNumId w:val="3"/>
  </w:num>
  <w:num w:numId="3" w16cid:durableId="757867912">
    <w:abstractNumId w:val="1"/>
  </w:num>
  <w:num w:numId="4" w16cid:durableId="1576551808">
    <w:abstractNumId w:val="7"/>
  </w:num>
  <w:num w:numId="5" w16cid:durableId="950356928">
    <w:abstractNumId w:val="6"/>
  </w:num>
  <w:num w:numId="6" w16cid:durableId="40641377">
    <w:abstractNumId w:val="5"/>
  </w:num>
  <w:num w:numId="7" w16cid:durableId="500655901">
    <w:abstractNumId w:val="0"/>
  </w:num>
  <w:num w:numId="8" w16cid:durableId="8060458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6A"/>
    <w:rsid w:val="006911B1"/>
    <w:rsid w:val="008F1408"/>
    <w:rsid w:val="00D50876"/>
    <w:rsid w:val="00D5330D"/>
    <w:rsid w:val="00F8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92DFA2"/>
  <w15:chartTrackingRefBased/>
  <w15:docId w15:val="{856CA745-989F-6A49-AE86-F29516BC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4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4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4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4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4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4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4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4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4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4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4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4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49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49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49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49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49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49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4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4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4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84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84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849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49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49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4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49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496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F8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F849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290</Words>
  <Characters>1714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Kosová</dc:creator>
  <cp:keywords/>
  <dc:description/>
  <cp:lastModifiedBy>Renata Kosová</cp:lastModifiedBy>
  <cp:revision>2</cp:revision>
  <dcterms:created xsi:type="dcterms:W3CDTF">2026-09-07T11:05:00Z</dcterms:created>
  <dcterms:modified xsi:type="dcterms:W3CDTF">2026-09-07T11:10:00Z</dcterms:modified>
</cp:coreProperties>
</file>